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262" w:rsidRDefault="00ED1262" w:rsidP="002B421A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001"/>
          </v:shape>
        </w:pict>
      </w:r>
      <w:bookmarkEnd w:id="0"/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2.1. Работники реализуют свое право на труд путем заключения трудового договора. При приеме на работу работника работодатель заключает с ним трудовой договор, на основании которого в течение 3-х дней издает приказ о приеме на работу и знакомит с </w:t>
      </w:r>
      <w:r w:rsidRPr="002B421A">
        <w:rPr>
          <w:rFonts w:ascii="Times New Roman" w:hAnsi="Times New Roman"/>
          <w:sz w:val="24"/>
          <w:szCs w:val="24"/>
        </w:rPr>
        <w:lastRenderedPageBreak/>
        <w:t xml:space="preserve">ним работника под роспись. При приеме на работу работник должен быть ознакомлен с настоящими Правилами под роспись.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2.2. Согласно </w:t>
      </w:r>
      <w:proofErr w:type="gramStart"/>
      <w:r w:rsidRPr="002B421A">
        <w:rPr>
          <w:rFonts w:ascii="Times New Roman" w:hAnsi="Times New Roman"/>
          <w:sz w:val="24"/>
          <w:szCs w:val="24"/>
        </w:rPr>
        <w:t>Уставу Учреждения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 заведующая осуществляет прием на работу и расстановку кадров.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2.3. Срочный трудовой договор может быть заключен только в соответствии с требованиями статьи 59 ТК РФ. 3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2.4.</w:t>
      </w:r>
      <w:r>
        <w:rPr>
          <w:rFonts w:ascii="Times New Roman" w:hAnsi="Times New Roman"/>
          <w:sz w:val="24"/>
          <w:szCs w:val="24"/>
        </w:rPr>
        <w:t xml:space="preserve"> Для приема на работу заведующим</w:t>
      </w:r>
      <w:r w:rsidRPr="002B421A">
        <w:rPr>
          <w:rFonts w:ascii="Times New Roman" w:hAnsi="Times New Roman"/>
          <w:sz w:val="24"/>
          <w:szCs w:val="24"/>
        </w:rPr>
        <w:t xml:space="preserve"> Учреждения необходимо предоставить: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Трудовую книжку, а для лиц, поступающих на работу впервые, документ, подтверждающий последнее занятие (диплом, военный билет и т.д.); лица, поступающие на работу по совместительству, вместо трудовой книжки предъявляют справку с места основной работы с указанием должности, графика работы, квалификационной категории. Работники – совместители, предъявляют копию трудовой книжки, заверенную администрацией по основному месту работы;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Паспорт или иной документ, удостоверяющий личность;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Документ об образовании, о квалификации или наличие специальных знаний – при поступлении на должность, требующую специальных знаний или специальной подготовки;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Страховое свидетельство государственного пенсионного страхования;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Свидетельство об идентификационном номере налогоплательщика;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Документы воинского учета – для военнообязанных и лиц, подлежащих призыву на военную службу;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Медицинское заключение (медицинская книжка) об отсутствии противопоказаний по состоянию здоровья для работы в детском саду;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 Справка об отсутствии судимости.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2.5. При приеме на работу между работником и Учреждением заключается трудовой договор в двух экземплярах – по одному для каждой стороны.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2.6. Прием на работу оформляется приказом, изданным на основании заключенного договора. Работник должен быть ознакомлен с приказом под расписку в трехдневный срок со дня подписания трудового договора.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2.7. На каждого работника ведется личное дело, которое состоит из личного листка по учету кадров, копий документов об образовании, квалификации, профессиональной подготовке, выписок из приказов о назначении, переводе и увольнениях. Личное дело храниться в архиве Учреждения, в том числе и после увольнения, 75 лет.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2.8.</w:t>
      </w:r>
      <w:r>
        <w:rPr>
          <w:rFonts w:ascii="Times New Roman" w:hAnsi="Times New Roman"/>
          <w:sz w:val="24"/>
          <w:szCs w:val="24"/>
        </w:rPr>
        <w:t xml:space="preserve"> При приеме на работу заведующий</w:t>
      </w:r>
      <w:r w:rsidRPr="002B421A">
        <w:rPr>
          <w:rFonts w:ascii="Times New Roman" w:hAnsi="Times New Roman"/>
          <w:sz w:val="24"/>
          <w:szCs w:val="24"/>
        </w:rPr>
        <w:t xml:space="preserve"> Учреждения должна ознакомить работника со следующими учредительными документами: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• Уставом детского сада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Правилами внутреннего трудового распорядка;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Коллективным трудовым договором;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Должностной инструкцией;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Инструкцией по охране труда;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Правилами техники безопасности;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Правилами пожарной безопасности;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Инструкцией </w:t>
      </w:r>
      <w:proofErr w:type="spellStart"/>
      <w:r w:rsidRPr="002B421A">
        <w:rPr>
          <w:rFonts w:ascii="Times New Roman" w:hAnsi="Times New Roman"/>
          <w:sz w:val="24"/>
          <w:szCs w:val="24"/>
        </w:rPr>
        <w:t>санэпидрежима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 в Учреждении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Инструкцией по охране жизни здоровья детей и другими нормативно – правовыми актами Учреждения.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По общему правилу работник несет персональную ответственность за выполнение требований нормативно – правовых актов.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2.9. При заключении трудового договора впервые трудовая книжка и страховое свидетельство государственного пенсионного страхования оформляется в Учреждении.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2.10. На всех работников Учреждения, проработавших свыше пяти дней, ведутся трудовые книжки в порядке, предусмотренном Инструкцией по заполнению трудовых книжек, утвержденной постановлением Минтруда России от 10.10.2003 №69.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2.11. Действие трудового договора может быть прекращено только по основаниям, предусмотренным действующим трудовым законодательством РФ.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2.12. Работники предприятия имеют право расторгнуть трудовой договор, заключенный на неопределенный срок, предупредив администрацию предприятия письменно (заявлением) за две недели. По истечении указанного срока работник вправе прекратить работу, а заведующий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 xml:space="preserve">Учреждением обязана выдать работнику трудовую книжку и произвести с ним расчет.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Расторжение трудового договора по уважительным причинам, предусмотренным действующим законодательством, производится в срок, который работник указывает в своем заявлении на увольнение.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2.13. Прекращение действия трудового договора (уво</w:t>
      </w:r>
      <w:r>
        <w:rPr>
          <w:rFonts w:ascii="Times New Roman" w:hAnsi="Times New Roman"/>
          <w:sz w:val="24"/>
          <w:szCs w:val="24"/>
        </w:rPr>
        <w:t xml:space="preserve">льнение) оформляется приказом.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2.14. В связи с изменениями в организации работы Учреждения (изменением режима работы, числа групп, введением новых </w:t>
      </w:r>
      <w:proofErr w:type="spellStart"/>
      <w:r w:rsidRPr="002B421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-образовательных форм, оплаты труда и т.п.) допускаются при продолжении работы в той же должности, по специальности, квалификации изменение существенных условий труда работника – системы и размеры оплаты труда, льгот, режима работы, установление или отмена неполного рабочего времени, совмещение профессий изменение наименований должностей и др.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>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 xml:space="preserve">этом работник должен быть поставлен в известность в письменной форме не позднее, чем за 2 месяца до их введения (ст. 73 ТКРФ).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Если прежние условия труда не могут быть сохранены, а работник не согласен на продолжение работы в новых условиях, то трудовой договор прекращается в соответствии с п.7 ст. 77 ТКРФ;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2.15. Срочный трудовой договор (ст. 58, 59 ТКРФ), заключенный на определенный срок (не более 5 лет), расторгается с истечением срока его действия, о чем работник должен быть предупрежден в письменной форме не менее чем за три дня до увольнения. Если ни одна из сторон не потребовала расторжения срочного договора, а работник продолжает работать после истечения срока трудового договора, трудовой договор считается заключенным на неопределенный срок.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2.16.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Учреждения в случаях, согласно ст. 81, 83 ТКРФ.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2.17. Работодатель обязан отстранить от работы (не допускать к работе) работника: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Появившегося на работе в состоянии алкогольного, наркотического или токсического опьянения;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Не прошедшего в установленном порядке обязательный предварительный и периодический медицинский осмотр.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2.18. Прекращение трудового договора может иметь место только по основаниям, предусмотренным действующим законодательством.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2.19. Записи в трудовую книжку о причинах увольнения должны производиться в точном соответствии с формулировкой ТК РФ и со ссылкой на соответствующую статью, пункт. Днем увольнения считается последний день работы.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2.20. В день увольнения заведующий Учреждения обязан выдать работнику его трудовую книжку с внесенной в нее записью об увольнении и росписью 6работника в ней. По письменному заявлению выдать копии документов, связанных с его работой.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3. ПРАВА И ОБЯЗАННОСТИ РАБОТОДАТЕЛЯ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3.1. Заведующий Учреждения имеет право: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управление образовательным учреждением и персоналом и принятие решений в пределах полномочий, установленных Уставом Учреждения.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прием на работу работников, на заключение и расторжение трудовых договоров с работниками, установление дополнительных льгот, гарантий работникам, установление общих правил и требований по режиму работы, установление должностных требований.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вводить новые системы оплаты труда, стимулирующие и иные выплаты в соответствии с действующим законодательством и другими локальными актами;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• налагать дисциплинарные взыскания в соответствии с действующим законодательством;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осуществлять контроль за образовательным процессом, медицинской и финансово-хозяйственной деятельностью.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3.2. Руководитель обязан: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соблюдать трудовое законодательство и иные нормативные правовые акты, содержащие нормы трудового права, локальные нормативные правовые акты, условия коллективного договора, соглашений и трудовых договоров;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согласовывать с профсоюзным комитетом детского сада предусмотренные действующим законодательством вопросы, связанные с трудовыми отношениями.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своевременно выполнять предписания государственных надзорных и контрольных органов;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предоставлять работникам работу, установленную трудовым договором;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обеспечивать безопасность труда и создавать условия, отвечающие требованиям охраны труда;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своевременно выплачивать в полном размере причитающуюся работникам заработную плату; 7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осуществлять обязательное социальное страхование работников в соответствии с федеральным законом;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обеспечивать строгое соблюдение трудовой дисциплины;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способствовать повышению работниками своей квалификации совершенствованию профессиональных навыков;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стремиться к созданию высококвалифицированного творческого коллектива работников, обеспечивать личностное развитие каждого воспитанника с учетом его индивидуальных и особенностей, склонностей, интересов и состояния здоровья;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своевременно предоставлять отпуска работникам Учреждения в соответствии с графиком, утвержденным работодателем с учетом мнения первичной профсоюзной организации не позднее, чем за две недели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>наступления календарного года;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информировать трудовой коллектив: о перспективах развития Учреждения: об изменениях структуры, штата Учреждения, о бюджете детского сада, о расходовании бюджетных и внебюджетных средств;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принимать меры для профилактики травматизма и других заболеваний работников Учреждения и детей;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 обеспечить защиту персональных данных сотрудников.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4. ПРАВА И ОБЯЗАННОСТИ РАБОТНИКОВ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Работник имеет право: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работу, отвечающую его профессиональной подготовке и квалификации;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заключение, расторжение трудового договора в порядке и на условиях, установленных ТК РФ;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на отдых, установленный федеральным законом с максимальной продолжительностью рабочего времени, с предоставлением еженедельных выходных дней, нерабочих праздничных дней, ежегодного оплачиваемого отпуска, сокращенного дня для ряда профессий, работ и отдельных категорий работников; 8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получение </w:t>
      </w:r>
      <w:proofErr w:type="gramStart"/>
      <w:r w:rsidRPr="002B421A">
        <w:rPr>
          <w:rFonts w:ascii="Times New Roman" w:hAnsi="Times New Roman"/>
          <w:sz w:val="24"/>
          <w:szCs w:val="24"/>
        </w:rPr>
        <w:t>рабочего места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 соответствующего санитарно-гигиеническим нормам, нормам охраны труда, снабженного необходимым оборудованием, пособиями и иными материалами;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полную достоверную информацию об условиях труда и требованиях охраны труда на рабочем месте;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профессиональную подготовку, переподготовку и повышение своей квалификации в порядке, установленном ТК, иными федеральными законами;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на получение квалификационной категории при успешном прохождении аттестации;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защиту своих прав, свобод и законных интересов всеми незапрещенными законами способами;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разрешение индивидуальных и коллективных трудовых споров, включая право на забастовку, в порядке, установленном законодательством;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на обязательное социальное страхование в случаях, предусмотренных федеральными законами;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получение в установленном законодательством порядке досрочной пенсии </w:t>
      </w:r>
      <w:proofErr w:type="gramStart"/>
      <w:r w:rsidRPr="002B421A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>достижении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 пенсионного возраста;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ежемесячную денежную компенсацию (для педагогических работников) в целях обеспечения их книгоиздательской продукцией и педагогическими изданиями (ТК РФ ст. 335);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совмещение профессий (должностей);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отказ от выполнения работ в случае возникновения опасности для жизни и здоровья вследствие нарушений требований охраны труда, за исключением </w:t>
      </w:r>
      <w:proofErr w:type="gramStart"/>
      <w:r w:rsidRPr="002B421A">
        <w:rPr>
          <w:rFonts w:ascii="Times New Roman" w:hAnsi="Times New Roman"/>
          <w:sz w:val="24"/>
          <w:szCs w:val="24"/>
        </w:rPr>
        <w:t>случаев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 предусмотренных федеральными законами, до устранения такой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421A">
        <w:rPr>
          <w:rFonts w:ascii="Times New Roman" w:hAnsi="Times New Roman"/>
          <w:sz w:val="24"/>
          <w:szCs w:val="24"/>
        </w:rPr>
        <w:t>опас</w:t>
      </w:r>
      <w:r>
        <w:rPr>
          <w:rFonts w:ascii="Times New Roman" w:hAnsi="Times New Roman"/>
          <w:sz w:val="24"/>
          <w:szCs w:val="24"/>
        </w:rPr>
        <w:t>т</w:t>
      </w:r>
      <w:r w:rsidRPr="002B421A">
        <w:rPr>
          <w:rFonts w:ascii="Times New Roman" w:hAnsi="Times New Roman"/>
          <w:sz w:val="24"/>
          <w:szCs w:val="24"/>
        </w:rPr>
        <w:t>ности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 моральное и материальное поощрение по результатам своего труда;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• на уважительное и вежливое обращение со стороны администрации, воспитанников и родителей (законных представителей).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Работник обязан: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предъявлять при приеме на работу документы, предусмотренные законодательством; 9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добросовестно выполнять свои трудовые обязанности, возложенные на него трудовым договором и должностной инструкцией;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соблюдать Правила внутреннего трудового распорядка, Устав Учреждения;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соблюдать требования по охране труда и обеспечению безопасности труда, по пожарной и </w:t>
      </w:r>
      <w:proofErr w:type="gramStart"/>
      <w:r w:rsidRPr="002B421A">
        <w:rPr>
          <w:rFonts w:ascii="Times New Roman" w:hAnsi="Times New Roman"/>
          <w:sz w:val="24"/>
          <w:szCs w:val="24"/>
        </w:rPr>
        <w:t>электро- безопасности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бережно относиться к имуществу работодателя и других работников;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незамедлительно сообщать заведующей о возникновении ситуации, представляющей угрозу жизни и здоровью людей, сохранности имущества работодателя;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своевременно и точно исполнять распоряжения руководителя, использовать рабочее время для производительного труда;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соблюдать режим работы;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содержать рабочее оборудование и инвентарь в исправном состоянии, поддерживать чистоту на рабочем месте, в служебных и иных помещениях, соблюдать установленный порядок хранения материальных ценностей и документов;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своевременно заполнять и аккуратно вести установленную документацию;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проходить аттестацию с целью подтверждения соответствия педагогических работников занимаемой должности один раз в 5 лет по представлению заведующего;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выполнять договор с родителями (лицами, их заменяющих), сотрудничать с семьей ребенка по вопросам воспитания и обучения;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нести ответственность за жизнь, физическое и психическое здоровье детей, соблюдать санитарные правила, отвечать за воспитание и обучение детей, выполнять требования медработника, проводить закаливающие мероприятия, строго выполнять инструкции по охране жизни и здоровью детей в помещениях и на детских прогулочных площадках;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соблюдать этические нормы поведения в коллективе;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не сообщать персональные данные работника третьей стороне без письменного согласия работников. За исключением случаев, когда это необходимо в целях предупреждения угрозы жизни и здоровья работника, а также в </w:t>
      </w:r>
      <w:proofErr w:type="gramStart"/>
      <w:r w:rsidRPr="002B421A">
        <w:rPr>
          <w:rFonts w:ascii="Times New Roman" w:hAnsi="Times New Roman"/>
          <w:sz w:val="24"/>
          <w:szCs w:val="24"/>
        </w:rPr>
        <w:t>других случаях</w:t>
      </w:r>
      <w:proofErr w:type="gramEnd"/>
      <w:r w:rsidRPr="002B421A">
        <w:rPr>
          <w:rFonts w:ascii="Times New Roman" w:hAnsi="Times New Roman"/>
          <w:sz w:val="24"/>
          <w:szCs w:val="24"/>
        </w:rPr>
        <w:t xml:space="preserve"> предусмотренных ТК РФ;10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проходить в установленные сроки медицинский осмотр, соблюдать санитарные нормы и правила, гигиену труда.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 РАБОЧЕЕ ВРЕМЯ И ВРЕМЯ ОТДЫХА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5.1. В Учреждении устанавливается пятидневная рабочая неделя с двумя выходными днями – субботой и воскресением (сторожа работают по графику, включая выходные и праздничные дни).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5.2. Нормальная продолжительность рабочей недели для руководящего, административно – хозяйственного, обслуживающего персонала – 40 часов, для педагогических работников устанавливается сокращенная рабочая неделя - 36 часов, для инструктора по физкультуре – 30 часов, для музыкального руководителя - 24 часа, педагога-психолога – 36часов, учитель - логопед – 20 часов.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5.3. Режим работы для воспитателей составляет 7 часов 12 минут и устанавливается в две смены.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5.4. Режим рабочего времени сотрудников устанавливается в соответствии с графиком р</w:t>
      </w:r>
      <w:r>
        <w:rPr>
          <w:rFonts w:ascii="Times New Roman" w:hAnsi="Times New Roman"/>
          <w:sz w:val="24"/>
          <w:szCs w:val="24"/>
        </w:rPr>
        <w:t xml:space="preserve">аботы, утвержденным заведующим </w:t>
      </w:r>
      <w:r w:rsidRPr="002B421A">
        <w:rPr>
          <w:rFonts w:ascii="Times New Roman" w:hAnsi="Times New Roman"/>
          <w:sz w:val="24"/>
          <w:szCs w:val="24"/>
        </w:rPr>
        <w:t>Учреждения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5.5. Для сторожей ведется суммированный учет рабочего времени с тем, чтобы продолжительность рабочего времени за учетный период (месяц, квартал и другие периоды) не превышала нормального числа рабочих часов. Учетный период не может превышать одного года.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5.6. Накануне праздничных дней продолжительность рабочей смены сокращается на 1 час.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5.7. По желанию работника, с его письменного заявления он может за пределами основного рабочего времени работать по совместительству как внутри, так и за пределами Учреждения.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5.8. К рабочему времени относятся следующие периоды: заседания Педагогического совета, общие собрания трудового коллектива, заседания метод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объеде</w:t>
      </w:r>
      <w:r w:rsidRPr="002B421A">
        <w:rPr>
          <w:rFonts w:ascii="Times New Roman" w:hAnsi="Times New Roman"/>
          <w:sz w:val="24"/>
          <w:szCs w:val="24"/>
        </w:rPr>
        <w:t>нений</w:t>
      </w:r>
      <w:proofErr w:type="spellEnd"/>
      <w:r w:rsidRPr="002B421A">
        <w:rPr>
          <w:rFonts w:ascii="Times New Roman" w:hAnsi="Times New Roman"/>
          <w:sz w:val="24"/>
          <w:szCs w:val="24"/>
        </w:rPr>
        <w:t>, комиссий, родительские собрания, продолжительность которых составляет от одного часа до 2,5 часов.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5.9. Администрация Учреждения организует учет рабочего времени и его использования всеми работниками Учреждения.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5.10. В случае неявки работника на работу по болезни он обязан известить администрацию как можно раньше, предоставить листок временной нетрудоспособности в первый день выхода на работу. 11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5.11. Работникам предоставляется ежегодный оплачиваемый отпуск сроком не менее 28 календарных дней. Педагогическим работникам предоставляется удлиненный отпуск сроком 42 календарных дня. Отпуск предоставляется в соответствии с графиком отпусков, утверждаемым руководителем по согласованию с профсоюзным комитетом не позднее, чем за две недели до окончания календарного года.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5.12. Работникам предоставляются дополнительные неоплачиваемые отпуска в соответствии со статьями 128, 173 ТК РФ.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5.13. Работникам, имеющим двух и более детей в возрасте до 14 лет, детей-инвалидов в возрасте до 16 лет, по их заявлению предоставляется дополнительный неоплачиваемый отпуск сроком до 14 дней.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5.14. Работникам за счет внебюджетных средств Учреждения предоставляются дополнительные оплачиваемые (или неоплачиваемые) дни отпуска по семейным обстоятельствам в следующих случаях: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Бракосочетание работника – 3 дня;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Рождение ребенка – 2 дня;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Смерть близких родственников – 3 дня;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Иные случаи.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5.15. В период организации образовательного процесса запрещается: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изменять по своему усмотрению расписание образовательной деятельности и график работы;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изменять режимы дня;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отвлекать работников в рабочее время от их непосредственной работы, вызывать или снимать их с работы для выполнения общественных обязанностей и проведения разного рода мероприятий, не связанных с производственной деятельностью;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созывать в рабочее время собрания, заседания и всякого рода совещания по общественным делам.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 ОПЛАТА ТРУДА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6.1. Оплата труда работников детского сада осуществляется в соответствии с отраслевой системой оплаты труда работников бюджетных организаций, штатным расписанием. 12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6.2. Оплата труда осуществляется на основании Постановления администрации городского округа г. Рыбинск «Об оплате труда работников образовательных учреждений» № 3030 от 14.09.2011 г.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6.2.1 Заработная плата работников учреждения включает в себя: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должностной оклад, установленный в соответствии с базовым окладом (базовым должностным окладом) по профессиональной квалификационной группе с </w:t>
      </w:r>
      <w:proofErr w:type="spellStart"/>
      <w:r w:rsidRPr="002B421A">
        <w:rPr>
          <w:rFonts w:ascii="Times New Roman" w:hAnsi="Times New Roman"/>
          <w:sz w:val="24"/>
          <w:szCs w:val="24"/>
        </w:rPr>
        <w:t>учѐтом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 повышающих коэффициентов по квалификационному уровню и увеличенный на сумму коэффициентов, учитывающих уровень образования, квалификационной подготовки и стаж работы;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выплаты компенсационного характера;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выплаты стимулирующего характера.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6.2.2. Оклады (должностные оклады) по должностям работников учреждений образования определяется в соответствии с Порядком определения окладов (должностных окладов) и размеры базовых окладов (базовых должностных окладов) по должностям работников муниципальных образовательных учреждений муниципального образования, </w:t>
      </w:r>
      <w:proofErr w:type="spellStart"/>
      <w:r w:rsidRPr="002B421A">
        <w:rPr>
          <w:rFonts w:ascii="Times New Roman" w:hAnsi="Times New Roman"/>
          <w:sz w:val="24"/>
          <w:szCs w:val="24"/>
        </w:rPr>
        <w:t>утверждѐнным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 постановлением администрации городского округа город Рыбинск.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6.2.3. Оклады (должностные оклады) по общеотраслевым профессиям рабочих и должностям служащих учреждений определяются по соответствующим квалификационным группам. Оплата труда работников осуществляется в зависимости от имеющейся категории педагогического работника по итогам аттестации, коэффициента сложности труда в соответствии с занимаемой должностью или уровнем образования и стажем работы;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6.4. Система оплаты труда предусматривает дополнительные поощрительные выплаты за качество работы, в соответствии с принятыми </w:t>
      </w:r>
      <w:proofErr w:type="spellStart"/>
      <w:r w:rsidRPr="002B421A">
        <w:rPr>
          <w:rFonts w:ascii="Times New Roman" w:hAnsi="Times New Roman"/>
          <w:sz w:val="24"/>
          <w:szCs w:val="24"/>
        </w:rPr>
        <w:t>локальнымиактами</w:t>
      </w:r>
      <w:proofErr w:type="spellEnd"/>
      <w:r w:rsidRPr="002B421A">
        <w:rPr>
          <w:rFonts w:ascii="Times New Roman" w:hAnsi="Times New Roman"/>
          <w:sz w:val="24"/>
          <w:szCs w:val="24"/>
        </w:rPr>
        <w:t xml:space="preserve">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Положение об отраслевой системе оплаты труда работников Учреждения;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Положение о порядке распределения стимулирующей части фонда оплаты труда работников Учреждения;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Положение о комиссии по распределению стимулирующей части фонда оплаты труда работников Учреждения; 13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Перечня критериев и показателей для распределения поощрительных выплат за результаты труда педагогическим, руководящим и другим работникам из стимулирующей части фонда оплаты труда работников. Поощрительные выплаты за результативность и эффективность работы выплачиваются по результатам оценки выполнения утвержденных критериев и показателей деятельности каждого работника образовательного учреждения. Стимулирующие выплаты производятся в соответствии имеющегося фонда оплаты труда образовательного учреждения, заложенного на текущий финансовый год в смету расходов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6.5. Размер заработной платы работников бюджетных учреждений устанавливается исходя из должностного оклада (тарифной ставки) по занимаемой должности (профессии), компенсационных и стимулирующих выплат и не должен быть ниже установленного прожиточного минимума. (Указ Губернатора Ярославской области от 20.01.2011г. №12).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6.6. Ежемесячные выплаты работникам, имеющим ученую степень доктора наук, ученую степень кандидата наук или доктора наук, почетные звания «Заслуженный», «Народный» устанавливаются до 50 % должностного оклада (ставки) без учета других повышений, надбавок и доплат (далее оклада) из стимулирующего фонда оплаты труда по основному месту работы.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6.7. Виды выплат компенсационного характера, входящие в систему оплаты труда работников, устанавливаются в соответствии с Перечнем видов выплат компенсационного характера, утвержденным Постановление Министерства образования Ульяновской области «О порядке установления компенсационных и стимулирующих выплат работникам областных государственных бюджетных учреждений образования». 6.8. Перечень работ, должностей и профессий, конкретные размеры, условия осуществления </w:t>
      </w:r>
      <w:r w:rsidRPr="002B421A">
        <w:rPr>
          <w:rFonts w:ascii="Times New Roman" w:hAnsi="Times New Roman"/>
          <w:sz w:val="24"/>
          <w:szCs w:val="24"/>
        </w:rPr>
        <w:lastRenderedPageBreak/>
        <w:t xml:space="preserve">выплат компенсационного характера устанавливаются коллективными договорами, соглашениями, локальными нормативными актами с учетом мнения выборного органа первичной профсоюзной организации (при его отсутствии с иным представительным органом работников).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6.9. Размеры выплат компенсационного характера не могут быть ниже размеров, установленных трудовым законодательством и иными нормативными правовыми актами, содержащими нормы трудового права. 14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6.10. Размеры компенсационных выплат устанавливаются исходя из сложившихся в учреждении условий труда и норм законодательства, гарантирующих предоставление указанных выплат.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6.11. Оплата труда производится два раза в месяц на банковские карты сотрудников.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6.12. Оплата труда работников, привлекаемых к работе в выходные и праздничные дни, осуществляется в соответствии с действующим законодательством РФ и введенной системой оплаты труда работникам муниципальных учреждений.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 МЕРЫ ПООЩРЕНИЯ И ВЗЫСКАНИЯ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7.1. За образцовое выполнение трудовых обязанностей, продолжительную и безупречную работу, новаторство в труде и другие достижения в работе применяются следующие поощрения: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объявление благодарности;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объявление благодарности с денежным поощрением;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премирование;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награждение ценным подарком;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награждение почетной грамотой;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присвоение почетного звания: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• представление к званиям «Почетный работник образования», орденам и медалям.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 Дисциплинарные взыскания, предусмотренные действующим законодательством РФ, накладываются: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за совершение дисциплинарного поступка, неисполнение или ненадлежащее исполнение, самонадеянности или небрежности работником возложенных на него трудовых обязанностей;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• за нарушение трудовой дисциплины работодатель вправе применить следующие дисциплинарные взыскания: замечание, выговор, увольнение по соответствующим основаниям.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7.2.1. За каждое нарушение может быть наложено только одно дисциплинарное взыскание. 15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lastRenderedPageBreak/>
        <w:t xml:space="preserve">7.2.2. Дисциплинарное расследование нарушений педагогическим работником норм профессионального поведения или Устава Учреждения может быть проведено только по поступившей на него жалобе, поданной в письменной форме.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7.2.3.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7.2.4.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подписать указанный приказ составляется соответствующий акт.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7.2.5.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7.2.6. Если в течение года со дня применения дисциплинарного взыскания работник не будет подвергнут новому дисциплинарному взысканию, то дисциплинарное взыскание снимается.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7.2.7. К работникам, имеющим взыскания, меры поощрения в течение срока действия взыскания не применяются.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7.2.8. Работник Учреждения, в обязанности которого входит выполнение воспитательных функций, может быть уволен за совершение аморального поступка, не совместимого с продолжением данной работы. К аморальным поступкам могут быть отнесены рукоприкладство по отношению к детям, нарушение общественного порядка, нарушение норм морали. Работник может быть уволен за применение методов воспитания, связанных с физическим или психическим насилием над личностью воспитанников по п. 46 ст. 56 закона РФ «Об образовании». Указанные увольнения не относятся к мерам дисциплинарного взыскания.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 xml:space="preserve">7.3.11. Дисциплинарные взыскания к руководителю Учреждения применяются органом Управления образования. 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 w:rsidRPr="002B421A">
        <w:rPr>
          <w:rFonts w:ascii="Times New Roman" w:hAnsi="Times New Roman"/>
          <w:sz w:val="24"/>
          <w:szCs w:val="24"/>
        </w:rPr>
        <w:t>В настоящих правилах внутреннего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>трудового распорядка прошито,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21A">
        <w:rPr>
          <w:rFonts w:ascii="Times New Roman" w:hAnsi="Times New Roman"/>
          <w:sz w:val="24"/>
          <w:szCs w:val="24"/>
        </w:rPr>
        <w:t>пронумеровано, скреплено печатью 1</w:t>
      </w:r>
      <w:r>
        <w:rPr>
          <w:rFonts w:ascii="Times New Roman" w:hAnsi="Times New Roman"/>
          <w:sz w:val="24"/>
          <w:szCs w:val="24"/>
        </w:rPr>
        <w:t>2</w:t>
      </w:r>
      <w:r w:rsidRPr="002B421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двенадцать</w:t>
      </w:r>
      <w:r w:rsidRPr="002B421A">
        <w:rPr>
          <w:rFonts w:ascii="Times New Roman" w:hAnsi="Times New Roman"/>
          <w:sz w:val="24"/>
          <w:szCs w:val="24"/>
        </w:rPr>
        <w:t>) листов.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д/с № 2</w:t>
      </w:r>
    </w:p>
    <w:p w:rsidR="00050912" w:rsidRPr="002B421A" w:rsidRDefault="00050912" w:rsidP="002B42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  <w:proofErr w:type="spellStart"/>
      <w:r>
        <w:rPr>
          <w:rFonts w:ascii="Times New Roman" w:hAnsi="Times New Roman"/>
          <w:sz w:val="24"/>
          <w:szCs w:val="24"/>
        </w:rPr>
        <w:t>Кочугина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М.Е.</w:t>
      </w:r>
    </w:p>
    <w:sectPr w:rsidR="00050912" w:rsidRPr="002B421A" w:rsidSect="002B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0CF8"/>
    <w:rsid w:val="00050912"/>
    <w:rsid w:val="002B421A"/>
    <w:rsid w:val="002B4DA7"/>
    <w:rsid w:val="00317C73"/>
    <w:rsid w:val="00415B53"/>
    <w:rsid w:val="004C111F"/>
    <w:rsid w:val="005B0CF8"/>
    <w:rsid w:val="007079C4"/>
    <w:rsid w:val="008D0521"/>
    <w:rsid w:val="009F5A20"/>
    <w:rsid w:val="00A43C88"/>
    <w:rsid w:val="00AD6787"/>
    <w:rsid w:val="00CB224F"/>
    <w:rsid w:val="00ED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264CFBB-CAB2-4E8B-BB65-039CFB92E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D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43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1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ED126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3630</Words>
  <Characters>20693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 </vt:lpstr>
    </vt:vector>
  </TitlesOfParts>
  <Company>Home</Company>
  <LinksUpToDate>false</LinksUpToDate>
  <CharactersWithSpaces>24275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 </dc:title>
  <dc:subject/>
  <dc:creator>Deafult User</dc:creator>
  <cp:keywords/>
  <dc:description/>
  <cp:lastModifiedBy>Алексей</cp:lastModifiedBy>
  <cp:revision>5</cp:revision>
  <cp:lastPrinted>2018-04-20T09:18:00Z</cp:lastPrinted>
  <dcterms:created xsi:type="dcterms:W3CDTF">2014-04-02T06:53:00Z</dcterms:created>
  <dcterms:modified xsi:type="dcterms:W3CDTF">2018-04-20T09:21:00Z</dcterms:modified>
</cp:coreProperties>
</file>